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94" w:rsidRPr="00892494" w:rsidRDefault="00892494" w:rsidP="00892494">
      <w:pPr>
        <w:pStyle w:val="Balk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KOCAELİ BÜYÜKŞEHİR BELEDİYESİ</w:t>
      </w:r>
    </w:p>
    <w:p w:rsidR="00892494" w:rsidRPr="00892494" w:rsidRDefault="00892494" w:rsidP="00892494">
      <w:pPr>
        <w:pStyle w:val="Balk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KİŞİSEL KORUYUCU DONANIM (KKD) KULLANIM TALİMATI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92494" w:rsidRPr="00892494" w:rsidRDefault="00892494" w:rsidP="00795BF3">
      <w:pPr>
        <w:tabs>
          <w:tab w:val="left" w:pos="624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="00795B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892494" w:rsidRPr="00892494" w:rsidRDefault="00892494" w:rsidP="00767F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1.1. Bu talimatın amacı, belediye bünyesinde yürütülen tüm çalışmalarda görev alan çalışanların, işlerinden kaynaklanabilecek tehlike ve risklere karşı korunmalarını sağlamak, kişisel koruyucu donanımların (KKD) doğru, güvenli ve etkin biçimde kullanılmasını temin etmektir.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1.2. Amaç, iş kazaları ile meslek hastalıklarını önlemek, çalışanların sağlık ve güvenliğini korumak ve güvenli çalışma kültürünü kurumsallaştırmaktır.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892494" w:rsidRP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2.1. Talimat, belediyeye bağlı tüm birimlerde, şantiyelerde, atölyelerde, tesislerde ve idari alanlarda görev yapan tüm personeli kapsar.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2.2. Belediye hizmet alanlarında görev yapan taşeron, yüklenici, stajyer, hizmet sağlayıcı ve ziyaretçiler de bu talimat hükümlerine uymakla yükümlüdür.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DAYANAK</w:t>
      </w:r>
    </w:p>
    <w:p w:rsidR="00892494" w:rsidRP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3.1. 6331 Sayılı İş Sağlığı ve Güvenliği Kanunu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3.2. “Kişisel Koruyucu Donanımların İşyerlerinde Kullanılması Hakkında Yönetmelik”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3.3. TS EN Standartları ve CE Uygunluk Direktifleri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3.4. Kocaeli Büyükşehir Belediyesi Risk Değerlendirme Raporları ve KKD Matrisi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GENEL HÜKÜMLER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4.1. Çalışanlar, maruz kalabilecekleri riskler doğrultusunda belirlenen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KKD’leri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kullanmakla yükümlüdür.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4.2.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KKD’siz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şekilde sahada çalışmaya başlanamaz.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4.3. Kullanılan tüm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TS EN ve CE standartlarına uygun, kaliteli ve sağlam olmalıdır.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4.4.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ücretsiz olarak temin edilir ve çalışanlara imza karşılığı zimmetlenir.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4.5.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kişiye özeldir, başka kişiler tarafından kullanılamaz.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4.6. Her çalışan, kullandığı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KKD’nin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temizliğinden, korunmasından ve sağlamlığından sorumludur.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4.7. Yıpranmış, hasar görmüş, kirlenmiş veya işlevini yitirmiş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derhal yenilenir.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4.8. Risk değerlendirmesi sonucu belirlenen her faaliyet için uygun KKD seçimi yapılır.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4.9. KKD tesliminde, çalışana bilgilendirme ve uygulamalı eğitim verilir.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4.10. Eğitimlerde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KKD’nin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takılması, çıkarılması, bakımı ve muhafazası uygulamalı olarak gösterilir.</w:t>
      </w:r>
    </w:p>
    <w:p w:rsidR="00892494" w:rsidRDefault="00892494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7F4D" w:rsidRDefault="00767F4D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CF6" w:rsidRPr="00892494" w:rsidRDefault="00781CF6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SORUMLULUKLAR</w:t>
      </w:r>
    </w:p>
    <w:p w:rsidR="00892494" w:rsidRPr="00892494" w:rsidRDefault="00892494" w:rsidP="00892494">
      <w:pPr>
        <w:tabs>
          <w:tab w:val="right" w:pos="9072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Birim Amirleri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5.1.1. Çalışanların yaptıkları işe uygun KKD kullanmalarını sağlamakla sorumludur.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5.1.2. Eksik, hasarlı veya uygun olmayan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KKD’lerin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yenilenmesini takip eder.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5.1.3. KKD zimmet işlemlerini ve kayıtlarını düzenli şekilde yürütür.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5.1.4. KKD kullanımını periyodik olarak denetler.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5.1.5. Eğitimlerin yapılmasını sağlar ve kayıtlarını arşivler.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Çalışanlar</w:t>
      </w:r>
    </w:p>
    <w:p w:rsidR="00892494" w:rsidRP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5.2.1.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KKD’leri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verilen talimatlara uygun şekilde kullanmakla yükümlüdür.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5.2.2.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KKD’siz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şekilde sahaya girmemelidir.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5.2.3. Hasar görmüş veya süresi dolmuş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KKD’yi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derhal amirine bildirmelidir.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5.2.4.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KKD’yi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korumak, temiz tutmak ve güvenli şekilde saklamak zorundadır.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5.2.5. Eğitimlerde öğrendiklerini uygulamak ve KKD kullanmayan arkadaşlarını uyarmakla sorumludur.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KİŞİSEL KORUYUCU DONANIM TÜRLERİ VE KULLANIM TALİMATLARI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6.1. Baş Koruyucular (Baret)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6.1.1. Darbeye, ısıya, aside, yağa, neme ve elektriğe dayanıklı olmalıdır.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6.1.2. Elektrik işlerinde metal parça içermemelidir.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6.1.3. Yüksekte çalışma, yol ve kazı işlerinde </w:t>
      </w: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çene bağı olan baret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6.1.4. Çatlak, kırık veya deformasyon olan baretler kullanılmamalıdır.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bookmarkStart w:id="0" w:name="_GoBack"/>
      <w:bookmarkEnd w:id="0"/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6.2. Göz ve Yüz Koruyucular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6.2.1. EN 166 standardına uygun olmalıdır.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6.2.2. Kimyasal, kaynak, taşlama, kesme işlerinde yanları kapalı gözlük veya yüz siperi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6.2.3. Çizilen, kırılan veya buğulanan gözlükler yenilenmelidir.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6.3. Solunum Koruyucular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6.3.1. Tozlu ortamlarda FFP2 veya FFP3 maskeler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6.3.2. Kimyasal ortamlarda filtreli tam yüz maskesi tercih edilmelidir.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6.3.3. Sağlık hizmetlerinde cerrahi maskeler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6.3.4. Maskeler kişiye özel olmalı, nemli veya yırtık maskeler yenilenmelidir.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6.4. Kulak Koruyucular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6.4.1. Gürültü seviyesi 85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 olan ortamlarda kulak tıkacı veya kulaklık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6.4.2. Gürültüye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süresince koruyucu çıkarılmamalıdır.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6.4.3. Kirli, deforme olmuş veya süresi dolmuş tıkaçlar yenilenmelidir.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6.5. El Koruyucular (Eldivenler)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6.5.1. Kimyasal işlerde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nitril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PVC eldiven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6.5.2. Elektrik işlerinde izole kauçuk eldiven tercih edilmelidir.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6.5.3. Kaynak işlerinde ısıya dayanıklı deri eldiven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6.5.4. Kesici aletlerde kesilmeye dayanıklı eldiven se</w:t>
      </w:r>
      <w:r w:rsidR="005A33F6">
        <w:rPr>
          <w:rFonts w:ascii="Times New Roman" w:eastAsia="Times New Roman" w:hAnsi="Times New Roman" w:cs="Times New Roman"/>
          <w:sz w:val="24"/>
          <w:szCs w:val="24"/>
          <w:lang w:eastAsia="tr-TR"/>
        </w:rPr>
        <w:t>çilmelidir.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6.6. Ayak Koruyucular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6.6.1. Çelik</w:t>
      </w:r>
      <w:r w:rsidR="000F79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proofErr w:type="spellStart"/>
      <w:r w:rsidR="000F7935">
        <w:rPr>
          <w:rFonts w:ascii="Times New Roman" w:eastAsia="Times New Roman" w:hAnsi="Times New Roman" w:cs="Times New Roman"/>
          <w:sz w:val="24"/>
          <w:szCs w:val="24"/>
          <w:lang w:eastAsia="tr-TR"/>
        </w:rPr>
        <w:t>kompozit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burunlu, delinmez tabanlı iş ayakkabısı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6.6.2. Elektrik işlerinde yalıtkan, kimyasal işlerde PVC çizme tercih edilmelidir.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6.6.3. Açık ayakkabı, sandalet veya terlik kullanılamaz.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6.7. Vücut Koruyucular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6.7.1. Kimyasal sıçramalarda kimyasal dayanımlı tulum,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6.7.2. Kaynak işlerinde ısıya dayanıklı deri önlük,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6.7.3. Trafik ve gece çalışmalarında </w:t>
      </w:r>
      <w:proofErr w:type="gram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reflektif</w:t>
      </w:r>
      <w:proofErr w:type="gram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yelek,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6.7.4. Soğuk ortamlarda termal kıyafet kullanılmalıdır.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6.8. Düşmeye Karşı Koruyucular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6.8.1. 2 metre ve üzeri yüksekliklerde paraşüt tipi emniyet kemeri kullanılmalıdır.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6.8.2. Kemer sağlam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ankraj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noktasına bağlanmalıdır.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6.8.3. Her kullanım öncesi </w:t>
      </w:r>
      <w:proofErr w:type="gram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edilmelidir.</w:t>
      </w:r>
    </w:p>
    <w:p w:rsidR="00892494" w:rsidRPr="00892494" w:rsidRDefault="00892494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KKD BAKIMI VE MUHAFAZASI</w:t>
      </w:r>
    </w:p>
    <w:p w:rsidR="00892494" w:rsidRP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7.1.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üretici talimatına göre temizlenmelidir.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7.2. Kimyasala maruz kalan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derhal değiştirilmelidir.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7.3. Hasarlı, eski veya deformasyona uğramış KKD kullanılmaz.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7.4. Tüm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kuru, serin, doğrudan güneş ışığı almayan ortamlarda muhafaza edilmelidir.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EĞİTİM VE DENETİM</w:t>
      </w:r>
    </w:p>
    <w:p w:rsidR="00892494" w:rsidRPr="00892494" w:rsidRDefault="00892494" w:rsidP="0089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8.1. KKD kullanımı işe başlamadan önce ve periyodik olarak uygulamalı biçimde öğretilir.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8.2. Eğitimler yılda en az bir kez yenilenir.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8.3. Denetimler, saha sorumluları tarafından düzenli yapılır.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8.4. Eksiklik tespit edilirse düzeltici işlem başlatılır.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8.5. KKD kullanımına ilişkin kayıtlar düzenli olarak arşivlenir.</w:t>
      </w:r>
    </w:p>
    <w:p w:rsidR="00892494" w:rsidRDefault="00892494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CF6" w:rsidRDefault="00781CF6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CF6" w:rsidRDefault="00781CF6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CF6" w:rsidRDefault="00781CF6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CF6" w:rsidRPr="00892494" w:rsidRDefault="00781CF6" w:rsidP="00892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9. ÇALIŞANLARIN SORUMLULUKLARI</w:t>
      </w:r>
    </w:p>
    <w:p w:rsidR="00892494" w:rsidRP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9.1. Çalışan, riskine uygun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KKD’yi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şekilde kullanmakla yükümlüdür.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9.2.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KKD’siz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sahaya girmemek ve çalışma süresince çıkarmamak zorundadır.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9.3. Hasarlı </w:t>
      </w:r>
      <w:proofErr w:type="spellStart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KKD’yi</w:t>
      </w:r>
      <w:proofErr w:type="spellEnd"/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bildirmek, eğitimlere katılmak ve öğrendiklerini uygulamak sorumluluğundadır.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9.4. KKD kullanmayan çalışanları uyarmakla yükümlüdür.</w:t>
      </w:r>
    </w:p>
    <w:p w:rsidR="00892494" w:rsidRPr="00892494" w:rsidRDefault="00892494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 GÖZDEN GEÇİRME</w:t>
      </w:r>
    </w:p>
    <w:p w:rsid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>10.1. Bu talimat yılda en az bir kez gözden geçirilir.</w:t>
      </w: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10.2. Mevzuat değişiklikleri veya yeni riskler oluştuğunda revize edilir.</w:t>
      </w:r>
    </w:p>
    <w:p w:rsidR="00781CF6" w:rsidRDefault="00781CF6" w:rsidP="00781CF6">
      <w:pPr>
        <w:pStyle w:val="Balk3"/>
      </w:pPr>
      <w:r>
        <w:rPr>
          <w:rStyle w:val="Gl"/>
          <w:b/>
          <w:bCs/>
        </w:rPr>
        <w:t>11. YÜRÜTME VE DENETİM</w:t>
      </w:r>
    </w:p>
    <w:p w:rsidR="00781CF6" w:rsidRDefault="00781CF6" w:rsidP="00781CF6">
      <w:pPr>
        <w:pStyle w:val="NormalWeb"/>
      </w:pPr>
      <w:r>
        <w:t>11.1. Bu talimatın uygulanmasından; Kocaeli Büyükşehir Belediyesi’ne bağlı tüm daire başkanlıkları, bağlı idareler, iştirak şirketleri, sıralı amirler ile KBB adına faaliyet yürüten alt işveren, yüklenici ve taşeron firmalar sorumludur.</w:t>
      </w:r>
      <w:r>
        <w:br/>
        <w:t>11.2. Talimat hükümlerinin sahada doğru ve eksiksiz biçimde uygulanıp uygulanmadığı; iş sağlığı ve güvenliği profesyonelleri, saha sorumluları, kontrol teşkilatları ve ilgili birim amirleri tarafından düzenli olarak denetlenir.</w:t>
      </w:r>
      <w:r>
        <w:br/>
        <w:t>11.3. Denetimlerde KKD kurallarına uymadığı, talimat hükümlerini ihlal ettiği veya bilinçli şekilde eksik uygulama yaptığı tespit edilen personel hakkında tutanak düzenlenir ve gerekli işlemler başlatılır.</w:t>
      </w:r>
      <w:r>
        <w:br/>
        <w:t xml:space="preserve">11.4. </w:t>
      </w:r>
      <w:r w:rsidR="00767F4D">
        <w:t xml:space="preserve">Kocaeli Büyükşehir Belediyesi bünyesinde görev yapan </w:t>
      </w:r>
      <w:r w:rsidR="00767F4D">
        <w:rPr>
          <w:rStyle w:val="Gl"/>
        </w:rPr>
        <w:t>657 sayılı Devlet Memurları Kanunu’na tabi memurlar</w:t>
      </w:r>
      <w:r w:rsidR="00767F4D">
        <w:t xml:space="preserve">, </w:t>
      </w:r>
      <w:r w:rsidR="00767F4D">
        <w:rPr>
          <w:rStyle w:val="Gl"/>
        </w:rPr>
        <w:t>kamu işçileri</w:t>
      </w:r>
      <w:r w:rsidR="00767F4D">
        <w:t xml:space="preserve"> ve </w:t>
      </w:r>
      <w:r w:rsidR="00767F4D">
        <w:rPr>
          <w:rStyle w:val="Gl"/>
        </w:rPr>
        <w:t>belediye iştirak şirketi çalışanları</w:t>
      </w:r>
      <w:r w:rsidR="00767F4D">
        <w:t xml:space="preserve"> bakımından; tespit edilen ihlaller, tabi oldukları mevzuat, toplu iş sözleşmesi veya iç düzenlemeler çerçevesinde </w:t>
      </w:r>
      <w:r w:rsidR="00767F4D">
        <w:rPr>
          <w:rStyle w:val="Gl"/>
        </w:rPr>
        <w:t>disiplin hükümleri kapsamında değerlendirilir</w:t>
      </w:r>
      <w:r w:rsidR="00767F4D">
        <w:t xml:space="preserve">. Tekrarı halinde ilgili mevzuat uyarınca </w:t>
      </w:r>
      <w:r w:rsidR="00767F4D">
        <w:rPr>
          <w:rStyle w:val="Gl"/>
        </w:rPr>
        <w:t>idari işlem</w:t>
      </w:r>
      <w:r w:rsidR="00767F4D">
        <w:t xml:space="preserve"> uygulanabilir.</w:t>
      </w:r>
      <w:r>
        <w:br/>
        <w:t xml:space="preserve">11.5. </w:t>
      </w:r>
      <w:r>
        <w:rPr>
          <w:rStyle w:val="Gl"/>
        </w:rPr>
        <w:t>Alt işveren, yüklenici ve taşeron</w:t>
      </w:r>
      <w:r>
        <w:t xml:space="preserve"> firma personelinin talimat hükümlerine uymaması durumunda, sorumlu firmaya yazılı bildirim yapılır ve gerekli düzeltici tedbirlerin alınması istenir.</w:t>
      </w:r>
      <w:r>
        <w:br/>
        <w:t>11.6. Kontrol teşkilatları ve İSG denetim ekipleri, saha gözetimleri sırasında bu talimatın uygulanabilirliğini, KKD kullanımını ve kayıt süreçlerini düzenli olarak izler, raporlar ve gerekli düzeltici önlemlerin alınmasını sağlar.</w:t>
      </w:r>
      <w:r>
        <w:br/>
        <w:t>11.7. Tespit edilen olumlu uygulamalar kayıt altına alınarak, birimler arasında iyi uygulama örneği olarak paylaşılabilir.</w:t>
      </w:r>
    </w:p>
    <w:p w:rsidR="00781CF6" w:rsidRPr="00892494" w:rsidRDefault="00781CF6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2494" w:rsidRPr="00892494" w:rsidRDefault="00781CF6" w:rsidP="008924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</w:t>
      </w:r>
      <w:r w:rsidR="00892494" w:rsidRPr="008924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YÜRÜRLÜK</w:t>
      </w:r>
    </w:p>
    <w:p w:rsidR="00892494" w:rsidRDefault="00892494" w:rsidP="0078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11.1. </w:t>
      </w:r>
      <w:r w:rsidR="00781CF6" w:rsidRPr="00781CF6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talimat, yayımlandığı tarihte yürürlüğe girer ve tüm çalışanlara duyurularak tebliğ edilir.</w:t>
      </w:r>
    </w:p>
    <w:p w:rsidR="00C626B0" w:rsidRPr="00892494" w:rsidRDefault="00C626B0">
      <w:pPr>
        <w:rPr>
          <w:rFonts w:ascii="Times New Roman" w:hAnsi="Times New Roman" w:cs="Times New Roman"/>
          <w:sz w:val="24"/>
          <w:szCs w:val="24"/>
        </w:rPr>
      </w:pPr>
    </w:p>
    <w:sectPr w:rsidR="00C626B0" w:rsidRPr="008924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34" w:rsidRDefault="009D5A34" w:rsidP="00892494">
      <w:pPr>
        <w:spacing w:after="0" w:line="240" w:lineRule="auto"/>
      </w:pPr>
      <w:r>
        <w:separator/>
      </w:r>
    </w:p>
  </w:endnote>
  <w:endnote w:type="continuationSeparator" w:id="0">
    <w:p w:rsidR="009D5A34" w:rsidRDefault="009D5A34" w:rsidP="0089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4" w:rsidRDefault="00E83B97" w:rsidP="00892494">
    <w:pPr>
      <w:pStyle w:val="AltBilgi"/>
      <w:jc w:val="right"/>
    </w:pPr>
    <w:r>
      <w:t>TLM-İG 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34" w:rsidRDefault="009D5A34" w:rsidP="00892494">
      <w:pPr>
        <w:spacing w:after="0" w:line="240" w:lineRule="auto"/>
      </w:pPr>
      <w:r>
        <w:separator/>
      </w:r>
    </w:p>
  </w:footnote>
  <w:footnote w:type="continuationSeparator" w:id="0">
    <w:p w:rsidR="009D5A34" w:rsidRDefault="009D5A34" w:rsidP="0089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4" w:rsidRDefault="00892494" w:rsidP="00795BF3">
    <w:pPr>
      <w:pStyle w:val="stBilgi"/>
    </w:pPr>
    <w:r>
      <w:rPr>
        <w:noProof/>
        <w:lang w:eastAsia="tr-TR"/>
      </w:rPr>
      <w:drawing>
        <wp:inline distT="0" distB="0" distL="0" distR="0" wp14:anchorId="0C1FF1ED">
          <wp:extent cx="1450975" cy="6267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94"/>
    <w:rsid w:val="000F7935"/>
    <w:rsid w:val="004D349D"/>
    <w:rsid w:val="005A33F6"/>
    <w:rsid w:val="005A42FA"/>
    <w:rsid w:val="006772DB"/>
    <w:rsid w:val="00767F4D"/>
    <w:rsid w:val="00781CF6"/>
    <w:rsid w:val="00784ED3"/>
    <w:rsid w:val="00795BF3"/>
    <w:rsid w:val="00892494"/>
    <w:rsid w:val="008A6BA4"/>
    <w:rsid w:val="008A7A85"/>
    <w:rsid w:val="009C7F38"/>
    <w:rsid w:val="009D5A34"/>
    <w:rsid w:val="00C626B0"/>
    <w:rsid w:val="00DA2D05"/>
    <w:rsid w:val="00DA53D7"/>
    <w:rsid w:val="00E83B97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9B72"/>
  <w15:chartTrackingRefBased/>
  <w15:docId w15:val="{86F83381-89E1-41F5-8968-5848473A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24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2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892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8924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9249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9249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249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8924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24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9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494"/>
  </w:style>
  <w:style w:type="paragraph" w:styleId="AltBilgi">
    <w:name w:val="footer"/>
    <w:basedOn w:val="Normal"/>
    <w:link w:val="AltBilgiChar"/>
    <w:uiPriority w:val="99"/>
    <w:unhideWhenUsed/>
    <w:rsid w:val="0089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 YAVUZ</dc:creator>
  <cp:keywords/>
  <dc:description/>
  <cp:lastModifiedBy>Halil İbrahim YAVUZ</cp:lastModifiedBy>
  <cp:revision>4</cp:revision>
  <cp:lastPrinted>2025-10-02T07:36:00Z</cp:lastPrinted>
  <dcterms:created xsi:type="dcterms:W3CDTF">2025-10-02T07:37:00Z</dcterms:created>
  <dcterms:modified xsi:type="dcterms:W3CDTF">2025-10-09T08:12:00Z</dcterms:modified>
</cp:coreProperties>
</file>